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319" w:rsidRPr="00357319" w:rsidRDefault="00357319" w:rsidP="00357319">
      <w:pPr>
        <w:pStyle w:val="a3"/>
        <w:bidi/>
        <w:spacing w:before="0" w:beforeAutospacing="0" w:after="150" w:afterAutospacing="0" w:line="330" w:lineRule="atLeast"/>
        <w:ind w:left="84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a4"/>
          <w:rFonts w:ascii="Arial" w:hAnsi="Arial" w:cs="Arial" w:hint="cs"/>
          <w:color w:val="000000"/>
          <w:sz w:val="28"/>
          <w:szCs w:val="28"/>
          <w:rtl/>
        </w:rPr>
        <w:t xml:space="preserve">مهام المشرف المالي </w:t>
      </w:r>
    </w:p>
    <w:p w:rsidR="00357319" w:rsidRPr="00357319" w:rsidRDefault="00357319" w:rsidP="00357319">
      <w:pPr>
        <w:pStyle w:val="a3"/>
        <w:numPr>
          <w:ilvl w:val="0"/>
          <w:numId w:val="1"/>
        </w:numPr>
        <w:bidi/>
        <w:spacing w:before="0" w:beforeAutospacing="0" w:after="150" w:afterAutospacing="0" w:line="330" w:lineRule="atLeast"/>
        <w:jc w:val="both"/>
        <w:rPr>
          <w:rFonts w:ascii="Arial" w:hAnsi="Arial" w:cs="Arial"/>
          <w:color w:val="000000"/>
          <w:sz w:val="28"/>
          <w:szCs w:val="28"/>
          <w:rtl/>
        </w:rPr>
      </w:pPr>
      <w:r w:rsidRPr="00357319">
        <w:rPr>
          <w:rFonts w:ascii="Arial" w:hAnsi="Arial" w:cs="Arial"/>
          <w:color w:val="000000"/>
          <w:sz w:val="28"/>
          <w:szCs w:val="28"/>
          <w:rtl/>
        </w:rPr>
        <w:t>متابعة تنظيم الإدارات ذات العلاقة به، والعمل على تحديث أساليب العمل وإجراءاته، بما يكفل إنجاز المعاملات المالية بسهولة، في إطار ما تقضي به الأنظمة واللوائح</w:t>
      </w:r>
    </w:p>
    <w:p w:rsidR="00357319" w:rsidRPr="00357319" w:rsidRDefault="00357319" w:rsidP="00357319">
      <w:pPr>
        <w:pStyle w:val="a3"/>
        <w:numPr>
          <w:ilvl w:val="0"/>
          <w:numId w:val="1"/>
        </w:numPr>
        <w:bidi/>
        <w:spacing w:before="0" w:beforeAutospacing="0" w:after="150" w:afterAutospacing="0" w:line="330" w:lineRule="atLeast"/>
        <w:jc w:val="both"/>
        <w:rPr>
          <w:rFonts w:ascii="Arial" w:hAnsi="Arial" w:cs="Arial"/>
          <w:color w:val="000000"/>
          <w:sz w:val="28"/>
          <w:szCs w:val="28"/>
          <w:rtl/>
        </w:rPr>
      </w:pPr>
      <w:r w:rsidRPr="00357319">
        <w:rPr>
          <w:rFonts w:ascii="Arial" w:hAnsi="Arial" w:cs="Arial"/>
          <w:color w:val="000000"/>
          <w:sz w:val="28"/>
          <w:szCs w:val="28"/>
          <w:rtl/>
        </w:rPr>
        <w:t>اتخاذ الإجراءات المناسبة عند اكتشاف أي مخالفة، أو تصرف يعرض أموال الجمعية للخطر.</w:t>
      </w:r>
    </w:p>
    <w:p w:rsidR="00357319" w:rsidRPr="00357319" w:rsidRDefault="00357319" w:rsidP="00357319">
      <w:pPr>
        <w:pStyle w:val="a3"/>
        <w:numPr>
          <w:ilvl w:val="0"/>
          <w:numId w:val="1"/>
        </w:numPr>
        <w:bidi/>
        <w:spacing w:before="0" w:beforeAutospacing="0" w:after="150" w:afterAutospacing="0" w:line="330" w:lineRule="atLeast"/>
        <w:jc w:val="both"/>
        <w:rPr>
          <w:rFonts w:ascii="Arial" w:hAnsi="Arial" w:cs="Arial"/>
          <w:color w:val="000000"/>
          <w:sz w:val="28"/>
          <w:szCs w:val="28"/>
          <w:rtl/>
        </w:rPr>
      </w:pPr>
      <w:r w:rsidRPr="00357319">
        <w:rPr>
          <w:rFonts w:ascii="Arial" w:hAnsi="Arial" w:cs="Arial"/>
          <w:color w:val="000000"/>
          <w:sz w:val="28"/>
          <w:szCs w:val="28"/>
          <w:rtl/>
        </w:rPr>
        <w:t>الموافقة على مناقلة العهد بين الأفراد والإدارات والأقسام بعد اعتماد المدير التنفيذي، متى كان هناك حاجة لذلك.</w:t>
      </w:r>
    </w:p>
    <w:p w:rsidR="00357319" w:rsidRPr="00357319" w:rsidRDefault="00357319" w:rsidP="00357319">
      <w:pPr>
        <w:pStyle w:val="a3"/>
        <w:numPr>
          <w:ilvl w:val="0"/>
          <w:numId w:val="1"/>
        </w:numPr>
        <w:bidi/>
        <w:spacing w:before="0" w:beforeAutospacing="0" w:after="150" w:afterAutospacing="0" w:line="330" w:lineRule="atLeast"/>
        <w:jc w:val="both"/>
        <w:rPr>
          <w:rFonts w:ascii="Arial" w:hAnsi="Arial" w:cs="Arial"/>
          <w:color w:val="000000"/>
          <w:sz w:val="28"/>
          <w:szCs w:val="28"/>
          <w:rtl/>
        </w:rPr>
      </w:pPr>
      <w:r w:rsidRPr="00357319">
        <w:rPr>
          <w:rFonts w:ascii="Arial" w:hAnsi="Arial" w:cs="Arial"/>
          <w:color w:val="000000"/>
          <w:sz w:val="28"/>
          <w:szCs w:val="28"/>
          <w:rtl/>
        </w:rPr>
        <w:t>التوقيع مع المختصين على كافة السجلات المالية وكذلك سندات الصرف سواء من صندوق الجمعية او شيكات تصرف من البنك الذي تتعامل معه</w:t>
      </w:r>
    </w:p>
    <w:p w:rsidR="00357319" w:rsidRPr="00357319" w:rsidRDefault="00357319" w:rsidP="00357319">
      <w:pPr>
        <w:pStyle w:val="a3"/>
        <w:numPr>
          <w:ilvl w:val="0"/>
          <w:numId w:val="1"/>
        </w:numPr>
        <w:bidi/>
        <w:spacing w:before="0" w:beforeAutospacing="0" w:after="150" w:afterAutospacing="0" w:line="330" w:lineRule="atLeast"/>
        <w:jc w:val="both"/>
        <w:rPr>
          <w:rFonts w:ascii="Arial" w:hAnsi="Arial" w:cs="Arial"/>
          <w:color w:val="000000"/>
          <w:sz w:val="28"/>
          <w:szCs w:val="28"/>
          <w:rtl/>
        </w:rPr>
      </w:pPr>
      <w:r w:rsidRPr="00357319">
        <w:rPr>
          <w:rFonts w:ascii="Arial" w:hAnsi="Arial" w:cs="Arial"/>
          <w:color w:val="000000"/>
          <w:sz w:val="28"/>
          <w:szCs w:val="28"/>
          <w:rtl/>
        </w:rPr>
        <w:t>تلقي تقرير مراقب الحسابات ربع السنوي وإحالته إلى جهة الاختصاص للرد على الملحوظات وتصحيح الأخطاء – إن وجدت – ورفع الأمر إلى مجلس الإدارة بالنسبة للمخالفات الظاهرة.</w:t>
      </w:r>
    </w:p>
    <w:p w:rsidR="00357319" w:rsidRPr="00357319" w:rsidRDefault="00357319" w:rsidP="008C65E2">
      <w:pPr>
        <w:pStyle w:val="a3"/>
        <w:numPr>
          <w:ilvl w:val="0"/>
          <w:numId w:val="1"/>
        </w:numPr>
        <w:bidi/>
        <w:spacing w:before="0" w:beforeAutospacing="0" w:after="150" w:afterAutospacing="0" w:line="330" w:lineRule="atLeast"/>
        <w:jc w:val="both"/>
        <w:rPr>
          <w:rFonts w:ascii="Arial" w:hAnsi="Arial" w:cs="Arial"/>
          <w:color w:val="000000"/>
          <w:sz w:val="28"/>
          <w:szCs w:val="28"/>
          <w:rtl/>
        </w:rPr>
      </w:pPr>
      <w:r w:rsidRPr="00357319">
        <w:rPr>
          <w:rFonts w:ascii="Arial" w:hAnsi="Arial" w:cs="Arial"/>
          <w:color w:val="000000"/>
          <w:sz w:val="28"/>
          <w:szCs w:val="28"/>
          <w:rtl/>
        </w:rPr>
        <w:t xml:space="preserve">متابعة تأمين احتياجات الجمعية، من المواد والاجهزة </w:t>
      </w:r>
      <w:bookmarkStart w:id="0" w:name="_GoBack"/>
      <w:bookmarkEnd w:id="0"/>
      <w:r w:rsidRPr="00357319">
        <w:rPr>
          <w:rFonts w:ascii="Arial" w:hAnsi="Arial" w:cs="Arial"/>
          <w:color w:val="000000"/>
          <w:sz w:val="28"/>
          <w:szCs w:val="28"/>
          <w:rtl/>
        </w:rPr>
        <w:t>بالحصول على أفضل العروض، من ناحية الجودة والسعر وسرعة التوريد والصيانة عن طريق إدارة المشتريات.</w:t>
      </w:r>
    </w:p>
    <w:p w:rsidR="00357319" w:rsidRPr="00357319" w:rsidRDefault="00357319" w:rsidP="00357319">
      <w:pPr>
        <w:pStyle w:val="a3"/>
        <w:numPr>
          <w:ilvl w:val="0"/>
          <w:numId w:val="1"/>
        </w:numPr>
        <w:bidi/>
        <w:spacing w:before="0" w:beforeAutospacing="0" w:after="150" w:afterAutospacing="0" w:line="330" w:lineRule="atLeast"/>
        <w:jc w:val="both"/>
        <w:rPr>
          <w:rFonts w:ascii="Arial" w:hAnsi="Arial" w:cs="Arial"/>
          <w:color w:val="000000"/>
          <w:sz w:val="28"/>
          <w:szCs w:val="28"/>
          <w:rtl/>
        </w:rPr>
      </w:pPr>
      <w:r w:rsidRPr="00357319">
        <w:rPr>
          <w:rFonts w:ascii="Arial" w:hAnsi="Arial" w:cs="Arial"/>
          <w:color w:val="000000"/>
          <w:sz w:val="28"/>
          <w:szCs w:val="28"/>
          <w:rtl/>
        </w:rPr>
        <w:t>رفع توصياته لمجلس الإدارة لتأجير أوقاف الجمعية وتجديد عقودها أو فسخها بعد توصية المدير التنفيذي.</w:t>
      </w:r>
    </w:p>
    <w:p w:rsidR="00357319" w:rsidRPr="00357319" w:rsidRDefault="00357319" w:rsidP="00357319">
      <w:pPr>
        <w:pStyle w:val="a3"/>
        <w:numPr>
          <w:ilvl w:val="0"/>
          <w:numId w:val="1"/>
        </w:numPr>
        <w:bidi/>
        <w:spacing w:before="0" w:beforeAutospacing="0" w:after="150" w:afterAutospacing="0" w:line="330" w:lineRule="atLeast"/>
        <w:jc w:val="both"/>
        <w:rPr>
          <w:rFonts w:ascii="Arial" w:hAnsi="Arial" w:cs="Arial"/>
          <w:color w:val="000000"/>
          <w:sz w:val="28"/>
          <w:szCs w:val="28"/>
          <w:rtl/>
        </w:rPr>
      </w:pPr>
      <w:r w:rsidRPr="00357319">
        <w:rPr>
          <w:rFonts w:ascii="Arial" w:hAnsi="Arial" w:cs="Arial"/>
          <w:color w:val="000000"/>
          <w:sz w:val="28"/>
          <w:szCs w:val="28"/>
          <w:rtl/>
        </w:rPr>
        <w:t>اعتماد صرف السلف المستديمة أو المؤقتة مع تحديد البنود التي تصرف عليها.</w:t>
      </w:r>
    </w:p>
    <w:p w:rsidR="00357319" w:rsidRPr="00357319" w:rsidRDefault="00357319" w:rsidP="00357319">
      <w:pPr>
        <w:pStyle w:val="a3"/>
        <w:numPr>
          <w:ilvl w:val="0"/>
          <w:numId w:val="1"/>
        </w:numPr>
        <w:bidi/>
        <w:spacing w:before="0" w:beforeAutospacing="0" w:after="150" w:afterAutospacing="0" w:line="330" w:lineRule="atLeast"/>
        <w:jc w:val="both"/>
        <w:rPr>
          <w:rFonts w:ascii="Arial" w:hAnsi="Arial" w:cs="Arial"/>
          <w:color w:val="000000"/>
          <w:sz w:val="28"/>
          <w:szCs w:val="28"/>
          <w:rtl/>
        </w:rPr>
      </w:pPr>
      <w:r w:rsidRPr="00357319">
        <w:rPr>
          <w:rFonts w:ascii="Arial" w:hAnsi="Arial" w:cs="Arial"/>
          <w:color w:val="000000"/>
          <w:sz w:val="28"/>
          <w:szCs w:val="28"/>
          <w:rtl/>
        </w:rPr>
        <w:t>الإشراف على موارد الجمعية ومصروفاتها واستخراج الإيصالات عن جميع العمليات واستلامها.</w:t>
      </w:r>
    </w:p>
    <w:p w:rsidR="00357319" w:rsidRPr="00357319" w:rsidRDefault="00357319" w:rsidP="00357319">
      <w:pPr>
        <w:pStyle w:val="a3"/>
        <w:numPr>
          <w:ilvl w:val="0"/>
          <w:numId w:val="1"/>
        </w:numPr>
        <w:bidi/>
        <w:spacing w:before="0" w:beforeAutospacing="0" w:after="150" w:afterAutospacing="0" w:line="330" w:lineRule="atLeast"/>
        <w:ind w:left="567"/>
        <w:jc w:val="both"/>
        <w:rPr>
          <w:rFonts w:ascii="Arial" w:hAnsi="Arial" w:cs="Arial"/>
          <w:color w:val="000000"/>
          <w:sz w:val="28"/>
          <w:szCs w:val="28"/>
          <w:rtl/>
        </w:rPr>
      </w:pPr>
      <w:r w:rsidRPr="00357319">
        <w:rPr>
          <w:rFonts w:ascii="Arial" w:hAnsi="Arial" w:cs="Arial"/>
          <w:color w:val="000000"/>
          <w:sz w:val="28"/>
          <w:szCs w:val="28"/>
          <w:rtl/>
        </w:rPr>
        <w:t>الإشراف على إيداع أموال الجمعية في الحسابات البنكية المخصصة لها.</w:t>
      </w:r>
    </w:p>
    <w:p w:rsidR="00357319" w:rsidRPr="00357319" w:rsidRDefault="00357319" w:rsidP="00357319">
      <w:pPr>
        <w:pStyle w:val="a3"/>
        <w:numPr>
          <w:ilvl w:val="0"/>
          <w:numId w:val="1"/>
        </w:numPr>
        <w:bidi/>
        <w:spacing w:before="0" w:beforeAutospacing="0" w:after="150" w:afterAutospacing="0" w:line="330" w:lineRule="atLeast"/>
        <w:ind w:left="567"/>
        <w:jc w:val="both"/>
        <w:rPr>
          <w:rFonts w:ascii="Arial" w:hAnsi="Arial" w:cs="Arial"/>
          <w:color w:val="000000"/>
          <w:sz w:val="28"/>
          <w:szCs w:val="28"/>
          <w:rtl/>
        </w:rPr>
      </w:pPr>
      <w:r w:rsidRPr="00357319">
        <w:rPr>
          <w:rFonts w:ascii="Arial" w:hAnsi="Arial" w:cs="Arial"/>
          <w:color w:val="000000"/>
          <w:sz w:val="28"/>
          <w:szCs w:val="28"/>
          <w:rtl/>
        </w:rPr>
        <w:t>الإشراف على قيد جميع الإيرادات والمصروفات تباعا في السجلات الخاصة بها</w:t>
      </w:r>
    </w:p>
    <w:p w:rsidR="00357319" w:rsidRPr="00357319" w:rsidRDefault="00357319" w:rsidP="00357319">
      <w:pPr>
        <w:pStyle w:val="a3"/>
        <w:numPr>
          <w:ilvl w:val="0"/>
          <w:numId w:val="1"/>
        </w:numPr>
        <w:bidi/>
        <w:spacing w:before="0" w:beforeAutospacing="0" w:after="150" w:afterAutospacing="0" w:line="330" w:lineRule="atLeast"/>
        <w:ind w:left="567"/>
        <w:jc w:val="both"/>
        <w:rPr>
          <w:rFonts w:ascii="Arial" w:hAnsi="Arial" w:cs="Arial"/>
          <w:color w:val="000000"/>
          <w:sz w:val="28"/>
          <w:szCs w:val="28"/>
          <w:rtl/>
        </w:rPr>
      </w:pPr>
      <w:r w:rsidRPr="00357319">
        <w:rPr>
          <w:rFonts w:ascii="Arial" w:hAnsi="Arial" w:cs="Arial"/>
          <w:color w:val="000000"/>
          <w:sz w:val="28"/>
          <w:szCs w:val="28"/>
          <w:rtl/>
        </w:rPr>
        <w:t>تكليف من يقوم بجرد السلف وصناديق الجمعية في مواعيد غير معينه ورفع تقرير لمجلس الإدارة في حالة العجز وتوقيع الغرامات في حالة الإهمال أو التفريط وفقاً للأنظمة.</w:t>
      </w:r>
    </w:p>
    <w:p w:rsidR="00357319" w:rsidRPr="00357319" w:rsidRDefault="00357319" w:rsidP="00357319">
      <w:pPr>
        <w:pStyle w:val="a3"/>
        <w:numPr>
          <w:ilvl w:val="0"/>
          <w:numId w:val="1"/>
        </w:numPr>
        <w:bidi/>
        <w:spacing w:before="0" w:beforeAutospacing="0" w:after="150" w:afterAutospacing="0" w:line="330" w:lineRule="atLeast"/>
        <w:ind w:left="567"/>
        <w:jc w:val="both"/>
        <w:rPr>
          <w:rFonts w:ascii="Arial" w:hAnsi="Arial" w:cs="Arial"/>
          <w:color w:val="000000"/>
          <w:sz w:val="28"/>
          <w:szCs w:val="28"/>
          <w:rtl/>
        </w:rPr>
      </w:pPr>
      <w:r w:rsidRPr="00357319">
        <w:rPr>
          <w:rFonts w:ascii="Arial" w:hAnsi="Arial" w:cs="Arial"/>
          <w:color w:val="000000"/>
          <w:sz w:val="28"/>
          <w:szCs w:val="28"/>
          <w:rtl/>
        </w:rPr>
        <w:t>إعداد تقرير سنوي عن الشؤون المالية ورفعه لمجلس الإدارة.</w:t>
      </w:r>
    </w:p>
    <w:p w:rsidR="00357319" w:rsidRPr="00357319" w:rsidRDefault="00357319" w:rsidP="00357319">
      <w:pPr>
        <w:pStyle w:val="a3"/>
        <w:numPr>
          <w:ilvl w:val="0"/>
          <w:numId w:val="1"/>
        </w:numPr>
        <w:bidi/>
        <w:spacing w:before="0" w:beforeAutospacing="0" w:after="150" w:afterAutospacing="0" w:line="330" w:lineRule="atLeast"/>
        <w:ind w:left="567"/>
        <w:jc w:val="both"/>
        <w:rPr>
          <w:rFonts w:ascii="Arial" w:hAnsi="Arial" w:cs="Arial"/>
          <w:color w:val="000000"/>
          <w:sz w:val="28"/>
          <w:szCs w:val="28"/>
          <w:rtl/>
        </w:rPr>
      </w:pPr>
      <w:r w:rsidRPr="00357319">
        <w:rPr>
          <w:rFonts w:ascii="Arial" w:hAnsi="Arial" w:cs="Arial"/>
          <w:color w:val="000000"/>
          <w:sz w:val="28"/>
          <w:szCs w:val="28"/>
          <w:rtl/>
        </w:rPr>
        <w:t>المشاركة في إعداد الموازنة التقديرية السنوية للجمعية.</w:t>
      </w:r>
    </w:p>
    <w:p w:rsidR="000D6A09" w:rsidRPr="00357319" w:rsidRDefault="000D6A09" w:rsidP="00357319">
      <w:pPr>
        <w:ind w:left="84"/>
        <w:rPr>
          <w:sz w:val="28"/>
          <w:szCs w:val="28"/>
        </w:rPr>
      </w:pPr>
    </w:p>
    <w:sectPr w:rsidR="000D6A09" w:rsidRPr="00357319" w:rsidSect="00357319">
      <w:pgSz w:w="11906" w:h="16838"/>
      <w:pgMar w:top="1440" w:right="707" w:bottom="144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72D6C"/>
    <w:multiLevelType w:val="hybridMultilevel"/>
    <w:tmpl w:val="80DCF07A"/>
    <w:lvl w:ilvl="0" w:tplc="0409000F">
      <w:start w:val="1"/>
      <w:numFmt w:val="decimal"/>
      <w:lvlText w:val="%1."/>
      <w:lvlJc w:val="left"/>
      <w:pPr>
        <w:ind w:left="804" w:hanging="360"/>
      </w:p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savePreviewPicture/>
  <w:compat/>
  <w:rsids>
    <w:rsidRoot w:val="00357319"/>
    <w:rsid w:val="00015D9A"/>
    <w:rsid w:val="00047B73"/>
    <w:rsid w:val="000D6A09"/>
    <w:rsid w:val="00357319"/>
    <w:rsid w:val="008C65E2"/>
    <w:rsid w:val="00D76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05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731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573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8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جمعية البر الخيرية بالمظيلف</dc:creator>
  <cp:lastModifiedBy>DELL</cp:lastModifiedBy>
  <cp:revision>2</cp:revision>
  <dcterms:created xsi:type="dcterms:W3CDTF">2021-09-19T09:40:00Z</dcterms:created>
  <dcterms:modified xsi:type="dcterms:W3CDTF">2021-09-19T09:40:00Z</dcterms:modified>
</cp:coreProperties>
</file>